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314" w:rsidRPr="00AA719F" w:rsidRDefault="00382314" w:rsidP="00D629FC">
      <w:pPr>
        <w:pStyle w:val="Body"/>
        <w:spacing w:line="276" w:lineRule="auto"/>
        <w:rPr>
          <w:rFonts w:ascii="Arial" w:eastAsia="Arial" w:hAnsi="Arial" w:cs="Arial"/>
          <w:color w:val="1F497D"/>
          <w:sz w:val="22"/>
          <w:szCs w:val="22"/>
          <w:u w:color="1F497D"/>
          <w:lang w:val="en-US"/>
        </w:rPr>
      </w:pPr>
    </w:p>
    <w:p w:rsidR="00382314" w:rsidRPr="00AA719F" w:rsidRDefault="00382314">
      <w:pPr>
        <w:pStyle w:val="Body"/>
        <w:spacing w:line="276" w:lineRule="auto"/>
        <w:jc w:val="center"/>
        <w:rPr>
          <w:rFonts w:ascii="Arial" w:eastAsia="Arial" w:hAnsi="Arial" w:cs="Arial"/>
          <w:color w:val="1F497D"/>
          <w:sz w:val="22"/>
          <w:szCs w:val="22"/>
          <w:u w:color="1F497D"/>
          <w:lang w:val="en-US"/>
        </w:rPr>
      </w:pPr>
    </w:p>
    <w:p w:rsidR="00D629FC" w:rsidRDefault="003D69D2">
      <w:pPr>
        <w:pStyle w:val="Body"/>
        <w:spacing w:line="276" w:lineRule="auto"/>
        <w:jc w:val="center"/>
        <w:rPr>
          <w:rFonts w:ascii="Arial" w:hAnsi="Arial" w:cs="Arial"/>
          <w:color w:val="1F497D"/>
          <w:u w:color="1F497D"/>
          <w:lang w:val="en-US"/>
        </w:rPr>
      </w:pPr>
      <w:proofErr w:type="gramStart"/>
      <w:r w:rsidRPr="00AA719F">
        <w:rPr>
          <w:rFonts w:ascii="Arial" w:hAnsi="Arial" w:cs="Arial"/>
          <w:color w:val="1F497D"/>
          <w:u w:color="1F497D"/>
          <w:lang w:val="en-US"/>
        </w:rPr>
        <w:t>e-Skills</w:t>
      </w:r>
      <w:proofErr w:type="gramEnd"/>
      <w:r w:rsidRPr="00AA719F">
        <w:rPr>
          <w:rFonts w:ascii="Arial" w:hAnsi="Arial" w:cs="Arial"/>
          <w:color w:val="1F497D"/>
          <w:u w:color="1F497D"/>
          <w:lang w:val="en-US"/>
        </w:rPr>
        <w:t xml:space="preserve"> for Jobs 2104</w:t>
      </w:r>
    </w:p>
    <w:p w:rsidR="00D629FC" w:rsidRDefault="00D629FC">
      <w:pPr>
        <w:pStyle w:val="Body"/>
        <w:spacing w:line="276" w:lineRule="auto"/>
        <w:jc w:val="center"/>
        <w:rPr>
          <w:rFonts w:ascii="Arial" w:hAnsi="Arial" w:cs="Arial"/>
          <w:color w:val="1F497D"/>
          <w:u w:color="1F497D"/>
          <w:lang w:val="en-US"/>
        </w:rPr>
      </w:pPr>
    </w:p>
    <w:p w:rsidR="00382314" w:rsidRPr="00AA719F" w:rsidRDefault="00D629FC">
      <w:pPr>
        <w:pStyle w:val="Body"/>
        <w:spacing w:line="276" w:lineRule="auto"/>
        <w:jc w:val="center"/>
        <w:rPr>
          <w:rFonts w:ascii="Arial" w:eastAsia="Arial Bold" w:hAnsi="Arial" w:cs="Arial"/>
          <w:color w:val="1F497D"/>
          <w:u w:color="1F497D"/>
          <w:lang w:val="en-US"/>
        </w:rPr>
      </w:pPr>
      <w:r>
        <w:rPr>
          <w:rFonts w:ascii="Arial" w:hAnsi="Arial" w:cs="Arial"/>
          <w:color w:val="1F497D"/>
          <w:u w:color="1F497D"/>
          <w:lang w:val="en-US"/>
        </w:rPr>
        <w:t>Overview - In a nutshell</w:t>
      </w:r>
    </w:p>
    <w:p w:rsidR="00382314" w:rsidRPr="00AA719F" w:rsidRDefault="00382314">
      <w:pPr>
        <w:pStyle w:val="Body"/>
        <w:spacing w:line="276" w:lineRule="auto"/>
        <w:jc w:val="center"/>
        <w:rPr>
          <w:rFonts w:ascii="Arial" w:eastAsia="Arial" w:hAnsi="Arial" w:cs="Arial"/>
          <w:color w:val="1F497D"/>
          <w:sz w:val="22"/>
          <w:szCs w:val="22"/>
          <w:u w:color="1F497D"/>
          <w:lang w:val="en-US"/>
        </w:rPr>
      </w:pPr>
    </w:p>
    <w:p w:rsidR="00382314" w:rsidRPr="00AA719F" w:rsidRDefault="003D69D2">
      <w:pPr>
        <w:pStyle w:val="Body"/>
        <w:spacing w:line="276" w:lineRule="auto"/>
        <w:jc w:val="both"/>
        <w:rPr>
          <w:rFonts w:ascii="Arial" w:eastAsia="Arial" w:hAnsi="Arial" w:cs="Arial"/>
          <w:color w:val="165778"/>
          <w:sz w:val="22"/>
          <w:szCs w:val="22"/>
          <w:u w:color="1F497D"/>
          <w:lang w:val="en-US"/>
        </w:rPr>
      </w:pPr>
      <w:r w:rsidRPr="00AA719F">
        <w:rPr>
          <w:rFonts w:ascii="Arial" w:hAnsi="Arial" w:cs="Arial"/>
          <w:color w:val="165778"/>
          <w:sz w:val="22"/>
          <w:szCs w:val="22"/>
          <w:u w:color="1F497D"/>
          <w:lang w:val="en-US"/>
        </w:rPr>
        <w:t>The European Commission has selected DIGITALEUROPE and European Schoolnet to deliver the e-Skills for Jobs 2014 campaign. It aims to raise awareness of the need for citizens to improve their command of information and communication technology (ICT) skills for work</w:t>
      </w:r>
      <w:r w:rsidR="00F46225" w:rsidRPr="00AA719F">
        <w:rPr>
          <w:rFonts w:ascii="Arial" w:hAnsi="Arial" w:cs="Arial"/>
          <w:color w:val="165778"/>
          <w:sz w:val="22"/>
          <w:szCs w:val="22"/>
          <w:u w:color="1F497D"/>
          <w:lang w:val="en-US"/>
        </w:rPr>
        <w:t xml:space="preserve">. The campaign is a response to the growing demand for ICT-skilled professionals which is currently not met, despite high level of unemployment in Europe. </w:t>
      </w:r>
    </w:p>
    <w:p w:rsidR="00382314" w:rsidRPr="00AA719F" w:rsidRDefault="00382314">
      <w:pPr>
        <w:pStyle w:val="Body"/>
        <w:spacing w:line="276" w:lineRule="auto"/>
        <w:jc w:val="both"/>
        <w:rPr>
          <w:rFonts w:ascii="Arial" w:eastAsia="Arial" w:hAnsi="Arial" w:cs="Arial"/>
          <w:color w:val="165778"/>
          <w:sz w:val="22"/>
          <w:szCs w:val="22"/>
          <w:u w:color="1F497D"/>
          <w:lang w:val="en-US"/>
        </w:rPr>
      </w:pPr>
    </w:p>
    <w:p w:rsidR="00382314" w:rsidRPr="00AA719F" w:rsidRDefault="003D69D2">
      <w:pPr>
        <w:pStyle w:val="Body"/>
        <w:spacing w:line="276" w:lineRule="auto"/>
        <w:jc w:val="both"/>
        <w:rPr>
          <w:rFonts w:ascii="Arial" w:eastAsia="Arial" w:hAnsi="Arial" w:cs="Arial"/>
          <w:color w:val="165778"/>
          <w:sz w:val="22"/>
          <w:szCs w:val="22"/>
          <w:u w:color="1F497D"/>
          <w:lang w:val="en-US"/>
        </w:rPr>
      </w:pPr>
      <w:r w:rsidRPr="00AA719F">
        <w:rPr>
          <w:rFonts w:ascii="Arial" w:hAnsi="Arial" w:cs="Arial"/>
          <w:color w:val="165778"/>
          <w:sz w:val="22"/>
          <w:szCs w:val="22"/>
          <w:u w:color="1F497D"/>
          <w:lang w:val="en-US"/>
        </w:rPr>
        <w:t xml:space="preserve">The campaign comes under the umbrella of the European Commission’s Grand Coalition for Digital Jobs, </w:t>
      </w:r>
      <w:r w:rsidRPr="00AA719F">
        <w:rPr>
          <w:rFonts w:ascii="Arial" w:hAnsi="Arial" w:cs="Arial"/>
          <w:color w:val="165778"/>
          <w:sz w:val="22"/>
          <w:szCs w:val="22"/>
          <w:lang w:val="en-US"/>
        </w:rPr>
        <w:t xml:space="preserve">an EU-wide multi-stakeholder partnership helping to address a shortfall in the number of European citizens with ICT professional skills, and to exploit the employment creation potential of ICT. </w:t>
      </w:r>
    </w:p>
    <w:p w:rsidR="00382314" w:rsidRPr="00AA719F" w:rsidRDefault="00382314">
      <w:pPr>
        <w:pStyle w:val="Body"/>
        <w:spacing w:line="276" w:lineRule="auto"/>
        <w:jc w:val="both"/>
        <w:rPr>
          <w:rFonts w:ascii="Arial" w:eastAsia="Arial" w:hAnsi="Arial" w:cs="Arial"/>
          <w:color w:val="165778"/>
          <w:sz w:val="22"/>
          <w:szCs w:val="22"/>
          <w:u w:color="1F497D"/>
          <w:lang w:val="en-US"/>
        </w:rPr>
      </w:pPr>
    </w:p>
    <w:p w:rsidR="00382314" w:rsidRPr="00AA719F" w:rsidRDefault="003D69D2">
      <w:pPr>
        <w:pStyle w:val="Body"/>
        <w:spacing w:line="276" w:lineRule="auto"/>
        <w:jc w:val="both"/>
        <w:rPr>
          <w:rFonts w:ascii="Arial" w:eastAsia="Arial" w:hAnsi="Arial" w:cs="Arial"/>
          <w:color w:val="165778"/>
          <w:sz w:val="22"/>
          <w:szCs w:val="22"/>
          <w:u w:color="1F497D"/>
          <w:lang w:val="en-US"/>
        </w:rPr>
      </w:pPr>
      <w:r w:rsidRPr="00AA719F">
        <w:rPr>
          <w:rFonts w:ascii="Arial" w:hAnsi="Arial" w:cs="Arial"/>
          <w:color w:val="165778"/>
          <w:sz w:val="22"/>
          <w:szCs w:val="22"/>
          <w:u w:color="1F497D"/>
          <w:lang w:val="en-US"/>
        </w:rPr>
        <w:t>The main focus of the campaign will be to raise awareness of the education, training, jobs, and other opportunities that are available to people with e-Skills – those who know how to effectively use digital technologies. </w:t>
      </w:r>
    </w:p>
    <w:p w:rsidR="00382314" w:rsidRPr="00AA719F" w:rsidRDefault="00382314">
      <w:pPr>
        <w:pStyle w:val="Body"/>
        <w:spacing w:line="276" w:lineRule="auto"/>
        <w:jc w:val="both"/>
        <w:rPr>
          <w:rFonts w:ascii="Arial" w:eastAsia="Arial" w:hAnsi="Arial" w:cs="Arial"/>
          <w:color w:val="165778"/>
          <w:sz w:val="22"/>
          <w:szCs w:val="22"/>
          <w:u w:color="1F497D"/>
          <w:lang w:val="en-US"/>
        </w:rPr>
      </w:pPr>
    </w:p>
    <w:p w:rsidR="00382314" w:rsidRPr="00AA719F" w:rsidRDefault="003D69D2">
      <w:pPr>
        <w:pStyle w:val="Body"/>
        <w:spacing w:line="276" w:lineRule="auto"/>
        <w:jc w:val="both"/>
        <w:rPr>
          <w:rFonts w:ascii="Arial" w:eastAsia="Arial" w:hAnsi="Arial" w:cs="Arial"/>
          <w:color w:val="165778"/>
          <w:sz w:val="22"/>
          <w:szCs w:val="22"/>
          <w:u w:color="1F497D"/>
          <w:lang w:val="en-US"/>
        </w:rPr>
      </w:pPr>
      <w:r w:rsidRPr="00AA719F">
        <w:rPr>
          <w:rFonts w:ascii="Arial" w:hAnsi="Arial" w:cs="Arial"/>
          <w:color w:val="165778"/>
          <w:sz w:val="22"/>
          <w:szCs w:val="22"/>
          <w:u w:color="1F497D"/>
          <w:lang w:val="en-US"/>
        </w:rPr>
        <w:t xml:space="preserve">Together, industry, education bodies and public authorities will deliver a large and diverse </w:t>
      </w:r>
      <w:proofErr w:type="spellStart"/>
      <w:r w:rsidRPr="00AA719F">
        <w:rPr>
          <w:rFonts w:ascii="Arial" w:hAnsi="Arial" w:cs="Arial"/>
          <w:color w:val="165778"/>
          <w:sz w:val="22"/>
          <w:szCs w:val="22"/>
          <w:u w:color="1F497D"/>
          <w:lang w:val="en-US"/>
        </w:rPr>
        <w:t>programme</w:t>
      </w:r>
      <w:proofErr w:type="spellEnd"/>
      <w:r w:rsidRPr="00AA719F">
        <w:rPr>
          <w:rFonts w:ascii="Arial" w:hAnsi="Arial" w:cs="Arial"/>
          <w:color w:val="165778"/>
          <w:sz w:val="22"/>
          <w:szCs w:val="22"/>
          <w:u w:color="1F497D"/>
          <w:lang w:val="en-US"/>
        </w:rPr>
        <w:t xml:space="preserve"> of events and activities throughout the year </w:t>
      </w:r>
      <w:bookmarkStart w:id="0" w:name="_MailOriginal"/>
      <w:r w:rsidRPr="00AA719F">
        <w:rPr>
          <w:rFonts w:ascii="Arial" w:hAnsi="Arial" w:cs="Arial"/>
          <w:color w:val="165778"/>
          <w:sz w:val="22"/>
          <w:szCs w:val="22"/>
          <w:u w:color="1F497D"/>
          <w:lang w:val="en-US"/>
        </w:rPr>
        <w:t>for people at all levels of education and skills. The campaign is coordinated by DIGITALEUROPE and European Schoolnet in conjunction with hundreds of national and pan-European partners including European Centre for Women and Technology, JA-YE, Telecentre Europe and many major IT industry partners.</w:t>
      </w:r>
    </w:p>
    <w:p w:rsidR="00382314" w:rsidRPr="00AA719F" w:rsidRDefault="00382314">
      <w:pPr>
        <w:pStyle w:val="Body"/>
        <w:spacing w:line="276" w:lineRule="auto"/>
        <w:jc w:val="both"/>
        <w:rPr>
          <w:rFonts w:ascii="Arial" w:eastAsia="Arial" w:hAnsi="Arial" w:cs="Arial"/>
          <w:color w:val="165778"/>
          <w:sz w:val="22"/>
          <w:szCs w:val="22"/>
          <w:u w:color="1F497D"/>
          <w:lang w:val="en-US"/>
        </w:rPr>
      </w:pPr>
    </w:p>
    <w:p w:rsidR="00382314" w:rsidRPr="00AA719F" w:rsidRDefault="003D69D2">
      <w:pPr>
        <w:pStyle w:val="Body"/>
        <w:spacing w:line="276" w:lineRule="auto"/>
        <w:jc w:val="both"/>
        <w:rPr>
          <w:rFonts w:ascii="Arial" w:eastAsia="Arial" w:hAnsi="Arial" w:cs="Arial"/>
          <w:color w:val="165778"/>
          <w:sz w:val="22"/>
          <w:szCs w:val="22"/>
          <w:u w:color="1F497D"/>
          <w:lang w:val="en-US"/>
        </w:rPr>
      </w:pPr>
      <w:proofErr w:type="gramStart"/>
      <w:r w:rsidRPr="00AA719F">
        <w:rPr>
          <w:rFonts w:ascii="Arial" w:hAnsi="Arial" w:cs="Arial"/>
          <w:color w:val="165778"/>
          <w:sz w:val="22"/>
          <w:szCs w:val="22"/>
          <w:u w:color="1F497D"/>
          <w:lang w:val="en-US"/>
        </w:rPr>
        <w:t>e-Skills</w:t>
      </w:r>
      <w:proofErr w:type="gramEnd"/>
      <w:r w:rsidRPr="00AA719F">
        <w:rPr>
          <w:rFonts w:ascii="Arial" w:hAnsi="Arial" w:cs="Arial"/>
          <w:color w:val="165778"/>
          <w:sz w:val="22"/>
          <w:szCs w:val="22"/>
          <w:u w:color="1F497D"/>
          <w:lang w:val="en-US"/>
        </w:rPr>
        <w:t xml:space="preserve"> are essential for professionals working in small to medium size enterprises, for young people and the unemployed looking to enter the workforce. They are also vital for corporations who need a highly-skilled workforce.  While Europe struggles with a prolonged economic downturn, e-Skills are more essential than ever to help get Europe’s economy back on its feet. People with strong e-Skills will play a central role in making Europe an innovative and competitive environment.</w:t>
      </w:r>
    </w:p>
    <w:p w:rsidR="00382314" w:rsidRPr="00AA719F" w:rsidRDefault="00382314">
      <w:pPr>
        <w:pStyle w:val="Body"/>
        <w:spacing w:line="276" w:lineRule="auto"/>
        <w:jc w:val="both"/>
        <w:rPr>
          <w:rFonts w:ascii="Arial" w:eastAsia="Arial" w:hAnsi="Arial" w:cs="Arial"/>
          <w:color w:val="165778"/>
          <w:sz w:val="22"/>
          <w:szCs w:val="22"/>
          <w:u w:color="1F497D"/>
          <w:lang w:val="en-US"/>
        </w:rPr>
      </w:pPr>
    </w:p>
    <w:p w:rsidR="00382314" w:rsidRPr="00AA719F" w:rsidRDefault="003D69D2">
      <w:pPr>
        <w:pStyle w:val="Body"/>
        <w:spacing w:line="276" w:lineRule="auto"/>
        <w:jc w:val="both"/>
        <w:rPr>
          <w:rFonts w:ascii="Arial" w:eastAsia="Arial" w:hAnsi="Arial" w:cs="Arial"/>
          <w:color w:val="165778"/>
          <w:sz w:val="22"/>
          <w:szCs w:val="22"/>
          <w:lang w:val="en-US"/>
        </w:rPr>
      </w:pPr>
      <w:r w:rsidRPr="00AA719F">
        <w:rPr>
          <w:rFonts w:ascii="Arial" w:hAnsi="Arial" w:cs="Arial"/>
          <w:color w:val="165778"/>
          <w:sz w:val="22"/>
          <w:szCs w:val="22"/>
          <w:u w:color="1F497D"/>
          <w:lang w:val="en-US"/>
        </w:rPr>
        <w:t>During the course of 2014, the e-Skills for jobs campaign will run in 30 EU countries*. It will inform students, unemployed people, ICT professionals and SMEs about the vast range of opportunities that ICT-related jobs present</w:t>
      </w:r>
      <w:bookmarkEnd w:id="0"/>
      <w:r w:rsidRPr="00AA719F">
        <w:rPr>
          <w:rFonts w:ascii="Arial" w:hAnsi="Arial" w:cs="Arial"/>
          <w:color w:val="165778"/>
          <w:sz w:val="22"/>
          <w:szCs w:val="22"/>
          <w:u w:color="1F497D"/>
          <w:lang w:val="en-US"/>
        </w:rPr>
        <w:t xml:space="preserve">. </w:t>
      </w:r>
      <w:r w:rsidR="00F46225" w:rsidRPr="00AA719F">
        <w:rPr>
          <w:rFonts w:ascii="Arial" w:hAnsi="Arial" w:cs="Arial"/>
          <w:color w:val="165778"/>
          <w:sz w:val="22"/>
          <w:szCs w:val="22"/>
          <w:u w:color="1F497D"/>
          <w:lang w:val="en-US"/>
        </w:rPr>
        <w:t>Two major events are also foreseen during the campaign linked to the Greek and Italian EU Presidencies.</w:t>
      </w:r>
    </w:p>
    <w:p w:rsidR="00382314" w:rsidRPr="00AA719F" w:rsidRDefault="00382314">
      <w:pPr>
        <w:pStyle w:val="Body"/>
        <w:spacing w:line="276" w:lineRule="auto"/>
        <w:rPr>
          <w:rFonts w:ascii="Arial" w:eastAsia="Arial" w:hAnsi="Arial" w:cs="Arial"/>
          <w:color w:val="165778"/>
          <w:sz w:val="22"/>
          <w:szCs w:val="22"/>
          <w:u w:color="1F497D"/>
          <w:lang w:val="en-US"/>
        </w:rPr>
      </w:pPr>
    </w:p>
    <w:p w:rsidR="00382314" w:rsidRPr="00AA719F" w:rsidRDefault="003D69D2">
      <w:pPr>
        <w:pStyle w:val="Body"/>
        <w:spacing w:line="276" w:lineRule="auto"/>
        <w:jc w:val="both"/>
        <w:rPr>
          <w:rFonts w:ascii="Arial" w:eastAsia="Arial" w:hAnsi="Arial" w:cs="Arial"/>
          <w:color w:val="165778"/>
          <w:sz w:val="22"/>
          <w:szCs w:val="22"/>
          <w:u w:color="1F497D"/>
          <w:lang w:val="en-US"/>
        </w:rPr>
      </w:pPr>
      <w:r w:rsidRPr="00AA719F">
        <w:rPr>
          <w:rFonts w:ascii="Arial" w:hAnsi="Arial" w:cs="Arial"/>
          <w:color w:val="165778"/>
          <w:sz w:val="22"/>
          <w:szCs w:val="22"/>
          <w:u w:color="1F497D"/>
          <w:lang w:val="en-US"/>
        </w:rPr>
        <w:t>*Austria, Belgium, Bulgaria, Croatia, Cyprus, Czech Republic, Denmark, Estonia, Finland, France, Germany, Greece, Hungary, Ireland, Israel, Italy, Latvia, Lithuania, Malta, the Netherlands, Norway, Poland, Portugal, Romania, Slovakia, Slovenia, Spain, Sweden, Turkey, UK.</w:t>
      </w:r>
    </w:p>
    <w:p w:rsidR="00382314" w:rsidRPr="00AA719F" w:rsidRDefault="00382314">
      <w:pPr>
        <w:pStyle w:val="Body"/>
        <w:spacing w:line="276" w:lineRule="auto"/>
        <w:rPr>
          <w:rFonts w:ascii="Arial" w:eastAsia="Arial" w:hAnsi="Arial" w:cs="Arial"/>
          <w:color w:val="165778"/>
          <w:sz w:val="22"/>
          <w:szCs w:val="22"/>
          <w:u w:color="1F497D"/>
          <w:lang w:val="en-US"/>
        </w:rPr>
      </w:pPr>
    </w:p>
    <w:p w:rsidR="00382314" w:rsidRPr="00AA719F" w:rsidRDefault="003D69D2">
      <w:pPr>
        <w:pStyle w:val="Body"/>
        <w:spacing w:line="276" w:lineRule="auto"/>
        <w:rPr>
          <w:rFonts w:ascii="Arial" w:eastAsia="Arial" w:hAnsi="Arial" w:cs="Arial"/>
          <w:color w:val="165778"/>
          <w:sz w:val="22"/>
          <w:szCs w:val="22"/>
          <w:lang w:val="en-US"/>
        </w:rPr>
      </w:pPr>
      <w:r w:rsidRPr="00AA719F">
        <w:rPr>
          <w:rFonts w:ascii="Arial" w:hAnsi="Arial" w:cs="Arial"/>
          <w:color w:val="165778"/>
          <w:sz w:val="22"/>
          <w:szCs w:val="22"/>
          <w:u w:color="1F497D"/>
          <w:lang w:val="en-US"/>
        </w:rPr>
        <w:t>For up to date information please contact:</w:t>
      </w:r>
    </w:p>
    <w:p w:rsidR="00382314" w:rsidRPr="00AA719F" w:rsidRDefault="003D69D2">
      <w:pPr>
        <w:pStyle w:val="Body"/>
        <w:spacing w:line="276" w:lineRule="auto"/>
        <w:rPr>
          <w:rFonts w:ascii="Arial" w:eastAsia="Arial" w:hAnsi="Arial" w:cs="Arial"/>
          <w:color w:val="165778"/>
          <w:sz w:val="22"/>
          <w:szCs w:val="22"/>
          <w:u w:color="1F497D"/>
          <w:lang w:val="en-US"/>
        </w:rPr>
      </w:pPr>
      <w:r w:rsidRPr="00AA719F">
        <w:rPr>
          <w:rFonts w:ascii="Arial" w:hAnsi="Arial" w:cs="Arial"/>
          <w:color w:val="165778"/>
          <w:sz w:val="22"/>
          <w:szCs w:val="22"/>
          <w:u w:color="1F497D"/>
          <w:lang w:val="en-US"/>
        </w:rPr>
        <w:t xml:space="preserve">Jonathan Murray, Project Director, DIGITALEUROPE, </w:t>
      </w:r>
      <w:hyperlink r:id="rId7" w:history="1">
        <w:r w:rsidRPr="00AA719F">
          <w:rPr>
            <w:rStyle w:val="Hyperlink0"/>
            <w:color w:val="165778"/>
          </w:rPr>
          <w:t>jonathan.murray@digitaleurope.org</w:t>
        </w:r>
      </w:hyperlink>
      <w:r w:rsidRPr="00AA719F">
        <w:rPr>
          <w:rFonts w:ascii="Arial" w:eastAsia="Arial" w:hAnsi="Arial" w:cs="Arial"/>
          <w:color w:val="165778"/>
          <w:sz w:val="22"/>
          <w:szCs w:val="22"/>
          <w:u w:val="single" w:color="0000FF"/>
          <w:lang w:val="en-US"/>
        </w:rPr>
        <w:br/>
      </w:r>
      <w:r w:rsidRPr="00AA719F">
        <w:rPr>
          <w:rFonts w:ascii="Arial" w:hAnsi="Arial" w:cs="Arial"/>
          <w:color w:val="165778"/>
          <w:sz w:val="22"/>
          <w:szCs w:val="22"/>
          <w:u w:color="1F497D"/>
          <w:lang w:val="en-US"/>
        </w:rPr>
        <w:t>Tel: + 32 2 609 5328</w:t>
      </w:r>
    </w:p>
    <w:p w:rsidR="00382314" w:rsidRPr="00AA719F" w:rsidRDefault="003D69D2">
      <w:pPr>
        <w:pStyle w:val="Body"/>
        <w:spacing w:line="276" w:lineRule="auto"/>
        <w:rPr>
          <w:rFonts w:ascii="Arial" w:eastAsia="Arial" w:hAnsi="Arial" w:cs="Arial"/>
          <w:color w:val="165778"/>
          <w:sz w:val="22"/>
          <w:szCs w:val="22"/>
          <w:u w:color="1F497D"/>
          <w:lang w:val="en-US"/>
        </w:rPr>
      </w:pPr>
      <w:r w:rsidRPr="00AA719F">
        <w:rPr>
          <w:rFonts w:ascii="Arial" w:hAnsi="Arial" w:cs="Arial"/>
          <w:color w:val="165778"/>
          <w:sz w:val="22"/>
          <w:szCs w:val="22"/>
          <w:u w:color="1F497D"/>
          <w:lang w:val="en-US"/>
        </w:rPr>
        <w:t xml:space="preserve">Alexa Joyce, Project Director, European Schoolnet, </w:t>
      </w:r>
      <w:hyperlink r:id="rId8" w:history="1">
        <w:r w:rsidRPr="00AA719F">
          <w:rPr>
            <w:rStyle w:val="Hyperlink0"/>
            <w:color w:val="165778"/>
          </w:rPr>
          <w:t>alexa.joyce@eun.org</w:t>
        </w:r>
      </w:hyperlink>
      <w:r w:rsidRPr="00AA719F">
        <w:rPr>
          <w:rFonts w:ascii="Arial" w:eastAsia="Arial" w:hAnsi="Arial" w:cs="Arial"/>
          <w:color w:val="165778"/>
          <w:sz w:val="22"/>
          <w:szCs w:val="22"/>
          <w:u w:color="1F497D"/>
          <w:lang w:val="en-US"/>
        </w:rPr>
        <w:br/>
      </w:r>
      <w:r w:rsidRPr="00AA719F">
        <w:rPr>
          <w:rFonts w:ascii="Arial" w:hAnsi="Arial" w:cs="Arial"/>
          <w:color w:val="165778"/>
          <w:sz w:val="22"/>
          <w:szCs w:val="22"/>
          <w:u w:color="1F497D"/>
          <w:lang w:val="en-US"/>
        </w:rPr>
        <w:t>Tel: +32 2 790 7554</w:t>
      </w:r>
    </w:p>
    <w:p w:rsidR="00382314" w:rsidRPr="00AA719F" w:rsidRDefault="00382314">
      <w:pPr>
        <w:pStyle w:val="Body"/>
        <w:spacing w:line="276" w:lineRule="auto"/>
        <w:rPr>
          <w:rFonts w:ascii="Arial" w:eastAsia="Arial" w:hAnsi="Arial" w:cs="Arial"/>
          <w:color w:val="165778"/>
          <w:sz w:val="22"/>
          <w:szCs w:val="22"/>
          <w:u w:color="1F497D"/>
          <w:lang w:val="en-US"/>
        </w:rPr>
      </w:pPr>
    </w:p>
    <w:p w:rsidR="00382314" w:rsidRPr="00AA719F" w:rsidRDefault="003D69D2">
      <w:pPr>
        <w:pStyle w:val="Body"/>
        <w:spacing w:line="276" w:lineRule="auto"/>
        <w:jc w:val="both"/>
        <w:rPr>
          <w:rFonts w:ascii="Arial" w:eastAsia="Arial" w:hAnsi="Arial" w:cs="Arial"/>
          <w:color w:val="165778"/>
          <w:sz w:val="22"/>
          <w:szCs w:val="22"/>
          <w:u w:color="1F497D"/>
          <w:lang w:val="en-US"/>
        </w:rPr>
      </w:pPr>
      <w:r w:rsidRPr="00AA719F">
        <w:rPr>
          <w:rFonts w:ascii="Arial" w:hAnsi="Arial" w:cs="Arial"/>
          <w:color w:val="165778"/>
          <w:sz w:val="22"/>
          <w:szCs w:val="22"/>
          <w:u w:color="1F497D"/>
          <w:lang w:val="en-US"/>
        </w:rPr>
        <w:t>DIGITALEUROPE (</w:t>
      </w:r>
      <w:hyperlink r:id="rId9" w:history="1">
        <w:r w:rsidRPr="00AA719F">
          <w:rPr>
            <w:rStyle w:val="Hyperlink1"/>
            <w:color w:val="165778"/>
          </w:rPr>
          <w:t>www.digitaleurope.org</w:t>
        </w:r>
      </w:hyperlink>
      <w:proofErr w:type="gramStart"/>
      <w:r w:rsidRPr="00AA719F">
        <w:rPr>
          <w:rFonts w:ascii="Arial" w:hAnsi="Arial" w:cs="Arial"/>
          <w:color w:val="165778"/>
          <w:sz w:val="22"/>
          <w:szCs w:val="22"/>
          <w:u w:color="1F497D"/>
          <w:lang w:val="en-US"/>
        </w:rPr>
        <w:t>),</w:t>
      </w:r>
      <w:proofErr w:type="gramEnd"/>
      <w:r w:rsidRPr="00AA719F">
        <w:rPr>
          <w:rFonts w:ascii="Arial" w:hAnsi="Arial" w:cs="Arial"/>
          <w:color w:val="165778"/>
          <w:sz w:val="22"/>
          <w:szCs w:val="22"/>
          <w:u w:color="1F497D"/>
          <w:lang w:val="en-US"/>
        </w:rPr>
        <w:t xml:space="preserve"> is the voice of the European digital technology industry. Our membership includes large and small companies in the Information and Communications Technology and Consumer Electronics Industry sectors. DIGITALEUROPE membership is composed of 61 major multinational companies and 41 national associations from 29 European countries. In all, DIGITALEUROPE represents more than 10,000 companies all over Europe with more than 2 million employees.</w:t>
      </w:r>
    </w:p>
    <w:p w:rsidR="00382314" w:rsidRPr="00AA719F" w:rsidRDefault="00382314">
      <w:pPr>
        <w:pStyle w:val="Body"/>
        <w:spacing w:line="276" w:lineRule="auto"/>
        <w:jc w:val="both"/>
        <w:rPr>
          <w:rFonts w:ascii="Arial" w:eastAsia="Arial" w:hAnsi="Arial" w:cs="Arial"/>
          <w:color w:val="165778"/>
          <w:sz w:val="22"/>
          <w:szCs w:val="22"/>
          <w:lang w:val="en-US"/>
        </w:rPr>
      </w:pPr>
    </w:p>
    <w:p w:rsidR="00382314" w:rsidRPr="00AA719F" w:rsidRDefault="003D69D2">
      <w:pPr>
        <w:pStyle w:val="Body"/>
        <w:spacing w:line="276" w:lineRule="auto"/>
        <w:jc w:val="both"/>
        <w:rPr>
          <w:rFonts w:ascii="Arial" w:hAnsi="Arial" w:cs="Arial"/>
          <w:color w:val="165778"/>
          <w:sz w:val="22"/>
          <w:szCs w:val="22"/>
          <w:u w:color="1F497D"/>
          <w:lang w:val="en-US"/>
        </w:rPr>
      </w:pPr>
      <w:r w:rsidRPr="00AA719F">
        <w:rPr>
          <w:rFonts w:ascii="Arial" w:hAnsi="Arial" w:cs="Arial"/>
          <w:color w:val="165778"/>
          <w:sz w:val="22"/>
          <w:szCs w:val="22"/>
          <w:u w:color="1F497D"/>
          <w:lang w:val="en-US"/>
        </w:rPr>
        <w:t>European Schoolnet (</w:t>
      </w:r>
      <w:hyperlink r:id="rId10" w:history="1">
        <w:r w:rsidRPr="00AA719F">
          <w:rPr>
            <w:rStyle w:val="Hyperlink2"/>
            <w:color w:val="165778"/>
          </w:rPr>
          <w:t>www.europeanschoolnet.org</w:t>
        </w:r>
      </w:hyperlink>
      <w:r w:rsidRPr="00AA719F">
        <w:rPr>
          <w:rFonts w:ascii="Arial" w:hAnsi="Arial" w:cs="Arial"/>
          <w:color w:val="165778"/>
          <w:sz w:val="22"/>
          <w:szCs w:val="22"/>
          <w:u w:color="1F497D"/>
          <w:lang w:val="en-US"/>
        </w:rPr>
        <w:t xml:space="preserve">) is the network of 30 European Ministries of Education, based in Brussels. As a not-for-profit </w:t>
      </w:r>
      <w:proofErr w:type="spellStart"/>
      <w:r w:rsidRPr="00AA719F">
        <w:rPr>
          <w:rFonts w:ascii="Arial" w:hAnsi="Arial" w:cs="Arial"/>
          <w:color w:val="165778"/>
          <w:sz w:val="22"/>
          <w:szCs w:val="22"/>
          <w:u w:color="1F497D"/>
          <w:lang w:val="en-US"/>
        </w:rPr>
        <w:t>organisation</w:t>
      </w:r>
      <w:proofErr w:type="spellEnd"/>
      <w:r w:rsidRPr="00AA719F">
        <w:rPr>
          <w:rFonts w:ascii="Arial" w:hAnsi="Arial" w:cs="Arial"/>
          <w:color w:val="165778"/>
          <w:sz w:val="22"/>
          <w:szCs w:val="22"/>
          <w:u w:color="1F497D"/>
          <w:lang w:val="en-US"/>
        </w:rPr>
        <w:t>, we aim to bring innovation in teaching and learning to our key stakeholders: Ministries of Education, schools, teachers, researchers, and industry partners.</w:t>
      </w:r>
    </w:p>
    <w:p w:rsidR="00AA719F" w:rsidRPr="00AA719F" w:rsidRDefault="00AA719F" w:rsidP="00AA719F">
      <w:pPr>
        <w:shd w:val="clear" w:color="auto" w:fill="FFFFFF"/>
        <w:spacing w:line="245" w:lineRule="atLeast"/>
        <w:rPr>
          <w:rFonts w:ascii="Arial" w:hAnsi="Arial" w:cs="Arial"/>
          <w:bCs/>
          <w:color w:val="222222"/>
          <w:sz w:val="22"/>
          <w:szCs w:val="22"/>
        </w:rPr>
      </w:pPr>
    </w:p>
    <w:p w:rsidR="00AA719F" w:rsidRDefault="00AA719F" w:rsidP="00D629FC">
      <w:pPr>
        <w:shd w:val="clear" w:color="auto" w:fill="FFFFFF"/>
        <w:spacing w:line="245" w:lineRule="atLeast"/>
        <w:rPr>
          <w:rFonts w:ascii="Arial" w:hAnsi="Arial" w:cs="Arial"/>
          <w:color w:val="165778"/>
          <w:sz w:val="22"/>
          <w:szCs w:val="22"/>
          <w:u w:color="1F497D"/>
          <w:lang w:eastAsia="en-GB"/>
        </w:rPr>
      </w:pPr>
      <w:r w:rsidRPr="00D629FC">
        <w:rPr>
          <w:rFonts w:ascii="Arial" w:hAnsi="Arial" w:cs="Arial"/>
          <w:color w:val="165778"/>
          <w:sz w:val="22"/>
          <w:szCs w:val="22"/>
          <w:u w:color="1F497D"/>
          <w:lang w:eastAsia="en-GB"/>
        </w:rPr>
        <w:t xml:space="preserve">The Grand Coalition for Digital Jobs is a multi-stakeholder partnership, led by the European Commission to tackle the lack of ICT skills and the several hundred of thousands of unfilled ICT-related vacancies.  For more information see </w:t>
      </w:r>
      <w:hyperlink r:id="rId11" w:history="1">
        <w:r w:rsidRPr="00D629FC">
          <w:rPr>
            <w:rFonts w:ascii="Arial" w:hAnsi="Arial" w:cs="Arial"/>
            <w:color w:val="165778"/>
            <w:sz w:val="22"/>
            <w:szCs w:val="22"/>
            <w:u w:color="1F497D"/>
            <w:lang w:eastAsia="en-GB"/>
          </w:rPr>
          <w:t>https://ec.europa.eu/digital-agenda/en/grand-coalition-digital-jobs-0</w:t>
        </w:r>
      </w:hyperlink>
      <w:r w:rsidRPr="00D629FC">
        <w:rPr>
          <w:rFonts w:ascii="Arial" w:hAnsi="Arial" w:cs="Arial"/>
          <w:color w:val="165778"/>
          <w:sz w:val="22"/>
          <w:szCs w:val="22"/>
          <w:u w:color="1F497D"/>
          <w:lang w:eastAsia="en-GB"/>
        </w:rPr>
        <w:t xml:space="preserve"> and follow the Twitter hashtag #</w:t>
      </w:r>
      <w:proofErr w:type="spellStart"/>
      <w:r w:rsidRPr="00D629FC">
        <w:rPr>
          <w:rFonts w:ascii="Arial" w:hAnsi="Arial" w:cs="Arial"/>
          <w:color w:val="165778"/>
          <w:sz w:val="22"/>
          <w:szCs w:val="22"/>
          <w:u w:color="1F497D"/>
          <w:lang w:eastAsia="en-GB"/>
        </w:rPr>
        <w:t>gc_eu</w:t>
      </w:r>
      <w:proofErr w:type="spellEnd"/>
    </w:p>
    <w:p w:rsidR="00D629FC" w:rsidRDefault="00D629FC" w:rsidP="00D629FC">
      <w:pPr>
        <w:shd w:val="clear" w:color="auto" w:fill="FFFFFF"/>
        <w:spacing w:line="245" w:lineRule="atLeast"/>
        <w:rPr>
          <w:rFonts w:ascii="Arial" w:hAnsi="Arial" w:cs="Arial"/>
          <w:color w:val="165778"/>
          <w:sz w:val="22"/>
          <w:szCs w:val="22"/>
          <w:u w:color="1F497D"/>
          <w:lang w:eastAsia="en-GB"/>
        </w:rPr>
      </w:pPr>
    </w:p>
    <w:p w:rsidR="00D629FC" w:rsidRDefault="00D629FC" w:rsidP="00D629FC">
      <w:pPr>
        <w:shd w:val="clear" w:color="auto" w:fill="FFFFFF"/>
        <w:spacing w:line="245" w:lineRule="atLeast"/>
        <w:rPr>
          <w:rFonts w:ascii="Arial" w:hAnsi="Arial" w:cs="Arial"/>
          <w:color w:val="165778"/>
          <w:sz w:val="22"/>
          <w:szCs w:val="22"/>
          <w:u w:color="1F497D"/>
          <w:lang w:eastAsia="en-GB"/>
        </w:rPr>
      </w:pPr>
    </w:p>
    <w:p w:rsidR="00D629FC" w:rsidRPr="00D629FC" w:rsidRDefault="00D629FC" w:rsidP="00D629FC">
      <w:pPr>
        <w:shd w:val="clear" w:color="auto" w:fill="FFFFFF"/>
        <w:spacing w:line="245" w:lineRule="atLeast"/>
        <w:rPr>
          <w:rFonts w:ascii="Arial" w:hAnsi="Arial" w:cs="Arial"/>
          <w:color w:val="165778"/>
          <w:sz w:val="22"/>
          <w:szCs w:val="22"/>
          <w:u w:color="1F497D"/>
          <w:lang w:eastAsia="en-GB"/>
        </w:rPr>
      </w:pPr>
    </w:p>
    <w:p w:rsidR="00F46225" w:rsidRPr="00D629FC" w:rsidRDefault="00D629FC" w:rsidP="00D629FC">
      <w:pPr>
        <w:pStyle w:val="Body"/>
        <w:spacing w:line="276" w:lineRule="auto"/>
        <w:jc w:val="center"/>
        <w:rPr>
          <w:rFonts w:ascii="Arial" w:hAnsi="Arial" w:cs="Arial"/>
          <w:color w:val="165778"/>
          <w:sz w:val="22"/>
          <w:szCs w:val="22"/>
          <w:u w:color="1F497D"/>
          <w:lang w:val="en-US"/>
        </w:rPr>
      </w:pPr>
      <w:r>
        <w:rPr>
          <w:rFonts w:ascii="Arial" w:hAnsi="Arial" w:cs="Arial"/>
          <w:noProof/>
          <w:color w:val="165778"/>
          <w:sz w:val="22"/>
          <w:szCs w:val="22"/>
          <w:u w:color="1F497D"/>
        </w:rPr>
        <w:drawing>
          <wp:inline distT="0" distB="0" distL="0" distR="0">
            <wp:extent cx="2078619" cy="982668"/>
            <wp:effectExtent l="0" t="0" r="0" b="8255"/>
            <wp:docPr id="1" name="Picture 1" descr="C:\Users\jmy\Box Sync\Projects, Tenders\e-Skills for Jobs 2014\Communications and Media\e-Skills for jobs - Logos\Grand Coalition for Digital Jobs Blue Bc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y\Box Sync\Projects, Tenders\e-Skills for Jobs 2014\Communications and Media\e-Skills for jobs - Logos\Grand Coalition for Digital Jobs Blue Bckgrn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0621" cy="983614"/>
                    </a:xfrm>
                    <a:prstGeom prst="rect">
                      <a:avLst/>
                    </a:prstGeom>
                    <a:noFill/>
                    <a:ln>
                      <a:noFill/>
                    </a:ln>
                  </pic:spPr>
                </pic:pic>
              </a:graphicData>
            </a:graphic>
          </wp:inline>
        </w:drawing>
      </w:r>
    </w:p>
    <w:sectPr w:rsidR="00F46225" w:rsidRPr="00D629FC">
      <w:headerReference w:type="even" r:id="rId13"/>
      <w:headerReference w:type="default" r:id="rId14"/>
      <w:footerReference w:type="even" r:id="rId15"/>
      <w:footerReference w:type="default" r:id="rId16"/>
      <w:headerReference w:type="first" r:id="rId17"/>
      <w:footerReference w:type="first" r:id="rId18"/>
      <w:pgSz w:w="11900" w:h="16840"/>
      <w:pgMar w:top="1181"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84C" w:rsidRDefault="008B284C">
      <w:r>
        <w:separator/>
      </w:r>
    </w:p>
  </w:endnote>
  <w:endnote w:type="continuationSeparator" w:id="0">
    <w:p w:rsidR="008B284C" w:rsidRDefault="008B2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9FC" w:rsidRDefault="00D629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9FC" w:rsidRDefault="00D629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9FC" w:rsidRDefault="00D62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84C" w:rsidRDefault="008B284C">
      <w:r>
        <w:separator/>
      </w:r>
    </w:p>
  </w:footnote>
  <w:footnote w:type="continuationSeparator" w:id="0">
    <w:p w:rsidR="008B284C" w:rsidRDefault="008B2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9FC" w:rsidRDefault="00D629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314" w:rsidRDefault="00382314">
    <w:pPr>
      <w:pStyle w:val="Header"/>
      <w:tabs>
        <w:tab w:val="clear" w:pos="9406"/>
        <w:tab w:val="right" w:pos="9046"/>
      </w:tabs>
      <w:jc w:val="center"/>
      <w:rPr>
        <w:color w:val="1F497D"/>
        <w:u w:color="1F497D"/>
        <w:lang w:val="en-US"/>
      </w:rPr>
    </w:pPr>
  </w:p>
  <w:p w:rsidR="00382314" w:rsidRDefault="003D69D2">
    <w:pPr>
      <w:pStyle w:val="Header"/>
      <w:tabs>
        <w:tab w:val="clear" w:pos="9406"/>
        <w:tab w:val="right" w:pos="9046"/>
      </w:tabs>
      <w:jc w:val="center"/>
    </w:pPr>
    <w:bookmarkStart w:id="1" w:name="_GoBack"/>
    <w:bookmarkEnd w:id="1"/>
    <w:r>
      <w:rPr>
        <w:noProof/>
        <w:color w:val="1F497D"/>
        <w:u w:color="1F497D"/>
        <w:lang w:val="en-GB"/>
      </w:rPr>
      <w:drawing>
        <wp:inline distT="0" distB="0" distL="0" distR="0">
          <wp:extent cx="1475117" cy="105242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rotWithShape="1">
                  <a:blip r:embed="rId1">
                    <a:extLst/>
                  </a:blip>
                  <a:srcRect/>
                  <a:stretch>
                    <a:fillRect/>
                  </a:stretch>
                </pic:blipFill>
                <pic:spPr>
                  <a:xfrm>
                    <a:off x="0" y="0"/>
                    <a:ext cx="1478430" cy="1054786"/>
                  </a:xfrm>
                  <a:prstGeom prst="rect">
                    <a:avLst/>
                  </a:prstGeom>
                  <a:noFill/>
                  <a:ln>
                    <a:noFill/>
                  </a:ln>
                  <a:effectLs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9FC" w:rsidRDefault="00D629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82314"/>
    <w:rsid w:val="0036429F"/>
    <w:rsid w:val="00382314"/>
    <w:rsid w:val="003D69D2"/>
    <w:rsid w:val="008B284C"/>
    <w:rsid w:val="009F0DAB"/>
    <w:rsid w:val="00A861BA"/>
    <w:rsid w:val="00AA719F"/>
    <w:rsid w:val="00D629FC"/>
    <w:rsid w:val="00F46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703"/>
        <w:tab w:val="right" w:pos="9406"/>
      </w:tabs>
    </w:pPr>
    <w:rPr>
      <w:rFonts w:hAnsi="Arial Unicode MS" w:cs="Arial Unicode MS"/>
      <w:color w:val="000000"/>
      <w:sz w:val="24"/>
      <w:szCs w:val="24"/>
      <w:u w:color="000000"/>
      <w:lang w:val="fr-FR"/>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sz w:val="22"/>
      <w:szCs w:val="22"/>
      <w:u w:val="single" w:color="0000FF"/>
      <w:lang w:val="en-US"/>
    </w:rPr>
  </w:style>
  <w:style w:type="character" w:customStyle="1" w:styleId="Hyperlink1">
    <w:name w:val="Hyperlink.1"/>
    <w:basedOn w:val="None"/>
    <w:rPr>
      <w:rFonts w:ascii="Arial" w:eastAsia="Arial" w:hAnsi="Arial" w:cs="Arial"/>
      <w:sz w:val="22"/>
      <w:szCs w:val="22"/>
      <w:u w:val="single" w:color="0000FF"/>
      <w:lang w:val="en-US"/>
    </w:rPr>
  </w:style>
  <w:style w:type="character" w:customStyle="1" w:styleId="Hyperlink2">
    <w:name w:val="Hyperlink.2"/>
    <w:basedOn w:val="None"/>
    <w:rPr>
      <w:rFonts w:ascii="Arial" w:eastAsia="Arial" w:hAnsi="Arial" w:cs="Arial"/>
      <w:sz w:val="22"/>
      <w:szCs w:val="22"/>
      <w:u w:color="1F497D"/>
      <w:lang w:val="en-US"/>
    </w:rPr>
  </w:style>
  <w:style w:type="paragraph" w:styleId="BalloonText">
    <w:name w:val="Balloon Text"/>
    <w:basedOn w:val="Normal"/>
    <w:link w:val="BalloonTextChar"/>
    <w:uiPriority w:val="99"/>
    <w:semiHidden/>
    <w:unhideWhenUsed/>
    <w:rsid w:val="00A861BA"/>
    <w:rPr>
      <w:rFonts w:ascii="Tahoma" w:hAnsi="Tahoma" w:cs="Tahoma"/>
      <w:sz w:val="16"/>
      <w:szCs w:val="16"/>
    </w:rPr>
  </w:style>
  <w:style w:type="character" w:customStyle="1" w:styleId="BalloonTextChar">
    <w:name w:val="Balloon Text Char"/>
    <w:basedOn w:val="DefaultParagraphFont"/>
    <w:link w:val="BalloonText"/>
    <w:uiPriority w:val="99"/>
    <w:semiHidden/>
    <w:rsid w:val="00A861BA"/>
    <w:rPr>
      <w:rFonts w:ascii="Tahoma" w:hAnsi="Tahoma" w:cs="Tahoma"/>
      <w:sz w:val="16"/>
      <w:szCs w:val="16"/>
      <w:lang w:val="en-US" w:eastAsia="en-US"/>
    </w:rPr>
  </w:style>
  <w:style w:type="paragraph" w:styleId="NormalWeb">
    <w:name w:val="Normal (Web)"/>
    <w:basedOn w:val="Normal"/>
    <w:uiPriority w:val="99"/>
    <w:semiHidden/>
    <w:unhideWhenUsed/>
    <w:rsid w:val="00AA719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pple-converted-space">
    <w:name w:val="apple-converted-space"/>
    <w:basedOn w:val="DefaultParagraphFont"/>
    <w:rsid w:val="00AA719F"/>
  </w:style>
  <w:style w:type="paragraph" w:styleId="Footer">
    <w:name w:val="footer"/>
    <w:basedOn w:val="Normal"/>
    <w:link w:val="FooterChar"/>
    <w:uiPriority w:val="99"/>
    <w:unhideWhenUsed/>
    <w:rsid w:val="00D629FC"/>
    <w:pPr>
      <w:tabs>
        <w:tab w:val="center" w:pos="4536"/>
        <w:tab w:val="right" w:pos="9072"/>
      </w:tabs>
    </w:pPr>
  </w:style>
  <w:style w:type="character" w:customStyle="1" w:styleId="FooterChar">
    <w:name w:val="Footer Char"/>
    <w:basedOn w:val="DefaultParagraphFont"/>
    <w:link w:val="Footer"/>
    <w:uiPriority w:val="99"/>
    <w:rsid w:val="00D629FC"/>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703"/>
        <w:tab w:val="right" w:pos="9406"/>
      </w:tabs>
    </w:pPr>
    <w:rPr>
      <w:rFonts w:hAnsi="Arial Unicode MS" w:cs="Arial Unicode MS"/>
      <w:color w:val="000000"/>
      <w:sz w:val="24"/>
      <w:szCs w:val="24"/>
      <w:u w:color="000000"/>
      <w:lang w:val="fr-FR"/>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sz w:val="22"/>
      <w:szCs w:val="22"/>
      <w:u w:val="single" w:color="0000FF"/>
      <w:lang w:val="en-US"/>
    </w:rPr>
  </w:style>
  <w:style w:type="character" w:customStyle="1" w:styleId="Hyperlink1">
    <w:name w:val="Hyperlink.1"/>
    <w:basedOn w:val="None"/>
    <w:rPr>
      <w:rFonts w:ascii="Arial" w:eastAsia="Arial" w:hAnsi="Arial" w:cs="Arial"/>
      <w:sz w:val="22"/>
      <w:szCs w:val="22"/>
      <w:u w:val="single" w:color="0000FF"/>
      <w:lang w:val="en-US"/>
    </w:rPr>
  </w:style>
  <w:style w:type="character" w:customStyle="1" w:styleId="Hyperlink2">
    <w:name w:val="Hyperlink.2"/>
    <w:basedOn w:val="None"/>
    <w:rPr>
      <w:rFonts w:ascii="Arial" w:eastAsia="Arial" w:hAnsi="Arial" w:cs="Arial"/>
      <w:sz w:val="22"/>
      <w:szCs w:val="22"/>
      <w:u w:color="1F497D"/>
      <w:lang w:val="en-US"/>
    </w:rPr>
  </w:style>
  <w:style w:type="paragraph" w:styleId="BalloonText">
    <w:name w:val="Balloon Text"/>
    <w:basedOn w:val="Normal"/>
    <w:link w:val="BalloonTextChar"/>
    <w:uiPriority w:val="99"/>
    <w:semiHidden/>
    <w:unhideWhenUsed/>
    <w:rsid w:val="00A861BA"/>
    <w:rPr>
      <w:rFonts w:ascii="Tahoma" w:hAnsi="Tahoma" w:cs="Tahoma"/>
      <w:sz w:val="16"/>
      <w:szCs w:val="16"/>
    </w:rPr>
  </w:style>
  <w:style w:type="character" w:customStyle="1" w:styleId="BalloonTextChar">
    <w:name w:val="Balloon Text Char"/>
    <w:basedOn w:val="DefaultParagraphFont"/>
    <w:link w:val="BalloonText"/>
    <w:uiPriority w:val="99"/>
    <w:semiHidden/>
    <w:rsid w:val="00A861BA"/>
    <w:rPr>
      <w:rFonts w:ascii="Tahoma" w:hAnsi="Tahoma" w:cs="Tahoma"/>
      <w:sz w:val="16"/>
      <w:szCs w:val="16"/>
      <w:lang w:val="en-US" w:eastAsia="en-US"/>
    </w:rPr>
  </w:style>
  <w:style w:type="paragraph" w:styleId="NormalWeb">
    <w:name w:val="Normal (Web)"/>
    <w:basedOn w:val="Normal"/>
    <w:uiPriority w:val="99"/>
    <w:semiHidden/>
    <w:unhideWhenUsed/>
    <w:rsid w:val="00AA719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pple-converted-space">
    <w:name w:val="apple-converted-space"/>
    <w:basedOn w:val="DefaultParagraphFont"/>
    <w:rsid w:val="00AA719F"/>
  </w:style>
  <w:style w:type="paragraph" w:styleId="Footer">
    <w:name w:val="footer"/>
    <w:basedOn w:val="Normal"/>
    <w:link w:val="FooterChar"/>
    <w:uiPriority w:val="99"/>
    <w:unhideWhenUsed/>
    <w:rsid w:val="00D629FC"/>
    <w:pPr>
      <w:tabs>
        <w:tab w:val="center" w:pos="4536"/>
        <w:tab w:val="right" w:pos="9072"/>
      </w:tabs>
    </w:pPr>
  </w:style>
  <w:style w:type="character" w:customStyle="1" w:styleId="FooterChar">
    <w:name w:val="Footer Char"/>
    <w:basedOn w:val="DefaultParagraphFont"/>
    <w:link w:val="Footer"/>
    <w:uiPriority w:val="99"/>
    <w:rsid w:val="00D629F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547501">
      <w:bodyDiv w:val="1"/>
      <w:marLeft w:val="0"/>
      <w:marRight w:val="0"/>
      <w:marTop w:val="0"/>
      <w:marBottom w:val="0"/>
      <w:divBdr>
        <w:top w:val="none" w:sz="0" w:space="0" w:color="auto"/>
        <w:left w:val="none" w:sz="0" w:space="0" w:color="auto"/>
        <w:bottom w:val="none" w:sz="0" w:space="0" w:color="auto"/>
        <w:right w:val="none" w:sz="0" w:space="0" w:color="auto"/>
      </w:divBdr>
      <w:divsChild>
        <w:div w:id="2045592248">
          <w:marLeft w:val="0"/>
          <w:marRight w:val="0"/>
          <w:marTop w:val="0"/>
          <w:marBottom w:val="0"/>
          <w:divBdr>
            <w:top w:val="none" w:sz="0" w:space="0" w:color="auto"/>
            <w:left w:val="none" w:sz="0" w:space="0" w:color="auto"/>
            <w:bottom w:val="none" w:sz="0" w:space="0" w:color="auto"/>
            <w:right w:val="none" w:sz="0" w:space="0" w:color="auto"/>
          </w:divBdr>
          <w:divsChild>
            <w:div w:id="1838887212">
              <w:marLeft w:val="0"/>
              <w:marRight w:val="0"/>
              <w:marTop w:val="0"/>
              <w:marBottom w:val="0"/>
              <w:divBdr>
                <w:top w:val="none" w:sz="0" w:space="0" w:color="auto"/>
                <w:left w:val="none" w:sz="0" w:space="0" w:color="auto"/>
                <w:bottom w:val="none" w:sz="0" w:space="0" w:color="auto"/>
                <w:right w:val="none" w:sz="0" w:space="0" w:color="auto"/>
              </w:divBdr>
              <w:divsChild>
                <w:div w:id="20329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0004">
          <w:marLeft w:val="0"/>
          <w:marRight w:val="0"/>
          <w:marTop w:val="0"/>
          <w:marBottom w:val="300"/>
          <w:divBdr>
            <w:top w:val="none" w:sz="0" w:space="0" w:color="auto"/>
            <w:left w:val="none" w:sz="0" w:space="0" w:color="auto"/>
            <w:bottom w:val="none" w:sz="0" w:space="0" w:color="auto"/>
            <w:right w:val="none" w:sz="0" w:space="0" w:color="auto"/>
          </w:divBdr>
          <w:divsChild>
            <w:div w:id="1883012544">
              <w:marLeft w:val="0"/>
              <w:marRight w:val="0"/>
              <w:marTop w:val="0"/>
              <w:marBottom w:val="0"/>
              <w:divBdr>
                <w:top w:val="none" w:sz="0" w:space="0" w:color="auto"/>
                <w:left w:val="none" w:sz="0" w:space="0" w:color="auto"/>
                <w:bottom w:val="none" w:sz="0" w:space="0" w:color="auto"/>
                <w:right w:val="none" w:sz="0" w:space="0" w:color="auto"/>
              </w:divBdr>
              <w:divsChild>
                <w:div w:id="8136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25087">
      <w:bodyDiv w:val="1"/>
      <w:marLeft w:val="0"/>
      <w:marRight w:val="0"/>
      <w:marTop w:val="0"/>
      <w:marBottom w:val="0"/>
      <w:divBdr>
        <w:top w:val="none" w:sz="0" w:space="0" w:color="auto"/>
        <w:left w:val="none" w:sz="0" w:space="0" w:color="auto"/>
        <w:bottom w:val="none" w:sz="0" w:space="0" w:color="auto"/>
        <w:right w:val="none" w:sz="0" w:space="0" w:color="auto"/>
      </w:divBdr>
    </w:div>
    <w:div w:id="1580168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lexa.joyce@eun.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onathan.murray@digitaleurope.org" TargetMode="External"/><Relationship Id="rId12" Type="http://schemas.openxmlformats.org/officeDocument/2006/relationships/image" Target="media/image1.png"/><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c.europa.eu/digital-agenda/en/grand-coalition-digital-jobs-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uropeanschoolnet.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igitaleurope.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3573</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Murray</dc:creator>
  <cp:lastModifiedBy>Jonathan Murray</cp:lastModifiedBy>
  <cp:revision>2</cp:revision>
  <dcterms:created xsi:type="dcterms:W3CDTF">2014-02-14T13:02:00Z</dcterms:created>
  <dcterms:modified xsi:type="dcterms:W3CDTF">2014-02-14T13:02:00Z</dcterms:modified>
</cp:coreProperties>
</file>